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D11F" w14:textId="6BA85B99" w:rsidR="001335CA" w:rsidRPr="00BF55E6" w:rsidRDefault="001335CA" w:rsidP="001335CA">
      <w:pPr>
        <w:rPr>
          <w:b/>
          <w:bCs/>
          <w:u w:val="single"/>
        </w:rPr>
      </w:pPr>
      <w:r w:rsidRPr="00BF55E6">
        <w:rPr>
          <w:b/>
          <w:bCs/>
          <w:u w:val="single"/>
        </w:rPr>
        <w:t>The overriding policy is that no invasive preparatory work should be undertaken on the body</w:t>
      </w:r>
      <w:r w:rsidR="006D58A7" w:rsidRPr="00BF55E6">
        <w:rPr>
          <w:b/>
          <w:bCs/>
          <w:u w:val="single"/>
        </w:rPr>
        <w:t xml:space="preserve"> </w:t>
      </w:r>
      <w:r w:rsidRPr="00BF55E6">
        <w:rPr>
          <w:b/>
          <w:bCs/>
          <w:u w:val="single"/>
        </w:rPr>
        <w:t>until the MCCD is issued.</w:t>
      </w:r>
    </w:p>
    <w:p w14:paraId="00F0925A" w14:textId="77777777" w:rsidR="001335CA" w:rsidRDefault="001335CA" w:rsidP="001335CA"/>
    <w:p w14:paraId="122A746B" w14:textId="1EE64EA8" w:rsidR="001335CA" w:rsidRDefault="001335CA" w:rsidP="00331FAC">
      <w:pPr>
        <w:pStyle w:val="ListParagraph"/>
        <w:numPr>
          <w:ilvl w:val="0"/>
          <w:numId w:val="7"/>
        </w:numPr>
        <w:ind w:left="567" w:hanging="567"/>
      </w:pPr>
      <w:r w:rsidRPr="00BF55E6">
        <w:rPr>
          <w:u w:val="single"/>
        </w:rPr>
        <w:t>Suspicious deaths</w:t>
      </w:r>
      <w:r>
        <w:t xml:space="preserve"> should go straight to the mortuary designated by the PF for further investigations.</w:t>
      </w:r>
    </w:p>
    <w:p w14:paraId="01FC3788" w14:textId="77777777" w:rsidR="001335CA" w:rsidRPr="001335CA" w:rsidRDefault="001335CA" w:rsidP="00331FAC">
      <w:pPr>
        <w:ind w:left="567" w:hanging="567"/>
      </w:pPr>
    </w:p>
    <w:p w14:paraId="36760C8F" w14:textId="7668D726" w:rsidR="00843F0C" w:rsidRDefault="001335CA" w:rsidP="00331FAC">
      <w:pPr>
        <w:pStyle w:val="ListParagraph"/>
        <w:numPr>
          <w:ilvl w:val="0"/>
          <w:numId w:val="7"/>
        </w:numPr>
        <w:ind w:left="567" w:hanging="567"/>
      </w:pPr>
      <w:r>
        <w:t>In the circumstances where the funeral director uplifts the deceased in the community</w:t>
      </w:r>
      <w:r w:rsidR="00BF55E6">
        <w:t>,</w:t>
      </w:r>
      <w:r>
        <w:t xml:space="preserve"> a decision will be awaited from the GP about whether an MCCD will be issued or the death is being reported to the PF. This may take a few days or longer.</w:t>
      </w:r>
    </w:p>
    <w:p w14:paraId="69CC8B36" w14:textId="77777777" w:rsidR="00843F0C" w:rsidRDefault="00843F0C" w:rsidP="00331FAC">
      <w:pPr>
        <w:pStyle w:val="ListParagraph"/>
        <w:ind w:left="567" w:hanging="567"/>
      </w:pPr>
    </w:p>
    <w:p w14:paraId="1A3E9FDF" w14:textId="6184B8E5" w:rsidR="001335CA" w:rsidRDefault="008D29AC" w:rsidP="00331FAC">
      <w:pPr>
        <w:pStyle w:val="ListParagraph"/>
        <w:numPr>
          <w:ilvl w:val="0"/>
          <w:numId w:val="7"/>
        </w:numPr>
        <w:ind w:left="567" w:hanging="567"/>
      </w:pPr>
      <w:r>
        <w:t>D</w:t>
      </w:r>
      <w:r w:rsidR="00843F0C" w:rsidRPr="00843F0C">
        <w:t>eaths in hospital, the deceased will be stored in a hospital mortuary</w:t>
      </w:r>
      <w:r w:rsidR="00BF55E6">
        <w:t xml:space="preserve"> and</w:t>
      </w:r>
      <w:r w:rsidR="00843F0C" w:rsidRPr="00843F0C">
        <w:t xml:space="preserve"> will not go to the funeral directors until the MCCD is provided or the deceased is transferred to </w:t>
      </w:r>
      <w:r w:rsidR="00BF55E6">
        <w:t>a</w:t>
      </w:r>
      <w:r w:rsidR="00843F0C" w:rsidRPr="00843F0C">
        <w:t xml:space="preserve"> COPFS designated mortuary</w:t>
      </w:r>
      <w:r>
        <w:t>.</w:t>
      </w:r>
    </w:p>
    <w:p w14:paraId="4663D9C6" w14:textId="77777777" w:rsidR="001335CA" w:rsidRDefault="001335CA" w:rsidP="00331FAC">
      <w:pPr>
        <w:ind w:left="567" w:hanging="567"/>
      </w:pPr>
    </w:p>
    <w:p w14:paraId="2BD28ACB" w14:textId="2A360D90" w:rsidR="001335CA" w:rsidRDefault="001335CA" w:rsidP="00331FAC">
      <w:pPr>
        <w:pStyle w:val="ListParagraph"/>
        <w:numPr>
          <w:ilvl w:val="0"/>
          <w:numId w:val="7"/>
        </w:numPr>
        <w:ind w:left="567" w:hanging="567"/>
      </w:pPr>
      <w:r w:rsidRPr="001335CA">
        <w:t>There should be as little interference with the body as possible so that the body is delivered to the pathologist in an unaltered state for post mortem examination if the GP is unable to provide an MCCD and the PF agrees to take over the case i.e. no invasive procedures should be carried out (</w:t>
      </w:r>
      <w:r w:rsidRPr="00637074">
        <w:rPr>
          <w:b/>
          <w:bCs/>
          <w:i/>
          <w:iCs/>
        </w:rPr>
        <w:t xml:space="preserve">see list in the table </w:t>
      </w:r>
      <w:r w:rsidR="00637074">
        <w:rPr>
          <w:b/>
          <w:bCs/>
          <w:i/>
          <w:iCs/>
        </w:rPr>
        <w:t xml:space="preserve">in the Appendix </w:t>
      </w:r>
      <w:r w:rsidRPr="00637074">
        <w:rPr>
          <w:b/>
          <w:bCs/>
          <w:i/>
          <w:iCs/>
        </w:rPr>
        <w:t>below</w:t>
      </w:r>
      <w:r w:rsidRPr="00637074">
        <w:t xml:space="preserve"> e.g</w:t>
      </w:r>
      <w:r w:rsidR="007849C8" w:rsidRPr="00637074">
        <w:t>.</w:t>
      </w:r>
      <w:r w:rsidRPr="00637074">
        <w:t xml:space="preserve"> setting the features with internal sutures etc.)</w:t>
      </w:r>
      <w:r w:rsidR="001F4453">
        <w:t>.  H</w:t>
      </w:r>
      <w:r w:rsidRPr="001335CA">
        <w:t xml:space="preserve">owever </w:t>
      </w:r>
      <w:r w:rsidRPr="00BF55E6">
        <w:rPr>
          <w:u w:val="single"/>
        </w:rPr>
        <w:t>basic hygiene procedures</w:t>
      </w:r>
      <w:r w:rsidRPr="001335CA">
        <w:t xml:space="preserve"> can be carried out to maintain the dignity of the deceased person and reduce the risk of further deterioration </w:t>
      </w:r>
      <w:r w:rsidRPr="00637074">
        <w:t>(</w:t>
      </w:r>
      <w:r w:rsidRPr="00637074">
        <w:rPr>
          <w:b/>
          <w:bCs/>
          <w:i/>
          <w:iCs/>
        </w:rPr>
        <w:t xml:space="preserve">see list in the table </w:t>
      </w:r>
      <w:r w:rsidR="001B554B" w:rsidRPr="00637074">
        <w:rPr>
          <w:b/>
          <w:bCs/>
          <w:i/>
          <w:iCs/>
        </w:rPr>
        <w:t xml:space="preserve">in the Appendix </w:t>
      </w:r>
      <w:r w:rsidRPr="00637074">
        <w:rPr>
          <w:b/>
          <w:bCs/>
          <w:i/>
          <w:iCs/>
        </w:rPr>
        <w:t>below</w:t>
      </w:r>
      <w:r w:rsidRPr="00637074">
        <w:t xml:space="preserve"> e.g. cleaning vomit, faeces etc. from the body</w:t>
      </w:r>
      <w:r w:rsidRPr="001335CA">
        <w:t>)”</w:t>
      </w:r>
      <w:r w:rsidR="00D65EFF">
        <w:t xml:space="preserve">.  Basic hygiene processes are important not only to maintain the dignity of the individual, but also to prevent further deterioration/decomposition of the body which may affect the post mortem examination by the loss of evidence, if and when the post mortem examination is undertaken. It is important to consider this guidance when a request is made for the body to be viewed </w:t>
      </w:r>
      <w:r w:rsidR="0069700E" w:rsidRPr="000B66EB">
        <w:t xml:space="preserve">without </w:t>
      </w:r>
      <w:r w:rsidR="000B66EB">
        <w:t>any physical contact until the post mortem examination has taken place</w:t>
      </w:r>
      <w:r w:rsidR="0069700E">
        <w:t xml:space="preserve"> </w:t>
      </w:r>
      <w:r w:rsidR="00D65EFF">
        <w:t xml:space="preserve">by e.g. the next of kin, as some preparation of the body may be required at that time.  </w:t>
      </w:r>
    </w:p>
    <w:p w14:paraId="4B493155" w14:textId="77777777" w:rsidR="00D65EFF" w:rsidRDefault="00D65EFF" w:rsidP="00331FAC">
      <w:pPr>
        <w:pStyle w:val="ListParagraph"/>
        <w:ind w:left="567" w:hanging="567"/>
      </w:pPr>
    </w:p>
    <w:p w14:paraId="1E7D62EF" w14:textId="3BB603EE" w:rsidR="00D65EFF" w:rsidRDefault="00D65EFF" w:rsidP="00331FAC">
      <w:pPr>
        <w:pStyle w:val="ListParagraph"/>
        <w:numPr>
          <w:ilvl w:val="0"/>
          <w:numId w:val="7"/>
        </w:numPr>
        <w:ind w:left="567" w:hanging="567"/>
      </w:pPr>
      <w:r>
        <w:t>Identification of the deceased</w:t>
      </w:r>
      <w:r w:rsidR="000166A6">
        <w:t xml:space="preserve"> at the mortuary</w:t>
      </w:r>
      <w:r>
        <w:t xml:space="preserve"> should not </w:t>
      </w:r>
      <w:r w:rsidR="00E24B81">
        <w:t xml:space="preserve">normally </w:t>
      </w:r>
      <w:r>
        <w:t xml:space="preserve">be required as it should have been made at the locus of death.  </w:t>
      </w:r>
    </w:p>
    <w:p w14:paraId="217258DB" w14:textId="77777777" w:rsidR="007849C8" w:rsidRDefault="007849C8" w:rsidP="00331FAC">
      <w:pPr>
        <w:pStyle w:val="ListParagraph"/>
        <w:ind w:left="567" w:hanging="567"/>
      </w:pPr>
    </w:p>
    <w:p w14:paraId="30755CB5" w14:textId="6C894578" w:rsidR="007849C8" w:rsidRPr="00D65EFF" w:rsidRDefault="007849C8" w:rsidP="00331FAC">
      <w:pPr>
        <w:pStyle w:val="ListParagraph"/>
        <w:numPr>
          <w:ilvl w:val="0"/>
          <w:numId w:val="7"/>
        </w:numPr>
        <w:ind w:left="567" w:hanging="567"/>
        <w:rPr>
          <w:u w:val="single"/>
        </w:rPr>
      </w:pPr>
      <w:r>
        <w:t>The deceased should also be stored in a refrigerat</w:t>
      </w:r>
      <w:r w:rsidR="00D65EFF">
        <w:t>ed area</w:t>
      </w:r>
      <w:r>
        <w:t xml:space="preserve">. In the </w:t>
      </w:r>
      <w:r w:rsidR="00D65EFF">
        <w:t xml:space="preserve">rare occasion that his is not available, funeral directors may store the body in a cool room for </w:t>
      </w:r>
      <w:r w:rsidR="00D65EFF" w:rsidRPr="00D65EFF">
        <w:rPr>
          <w:u w:val="single"/>
        </w:rPr>
        <w:t>no more than 48 hours</w:t>
      </w:r>
      <w:r w:rsidR="00D65EFF" w:rsidRPr="00D65EFF">
        <w:t>.  If the deceased needs to remain in the funeral director’s premises</w:t>
      </w:r>
      <w:r w:rsidR="00D65EFF">
        <w:t xml:space="preserve"> for longer, then they need to</w:t>
      </w:r>
      <w:r w:rsidR="003B5C56">
        <w:t xml:space="preserve"> contact the relevant SFIU department via e-mail - </w:t>
      </w:r>
      <w:hyperlink r:id="rId8" w:history="1">
        <w:r w:rsidR="003B5C56" w:rsidRPr="003975A6">
          <w:rPr>
            <w:rStyle w:val="Hyperlink"/>
          </w:rPr>
          <w:t>SFIUNorth@copfs.gov.uk</w:t>
        </w:r>
      </w:hyperlink>
      <w:r w:rsidR="003B5C56" w:rsidRPr="003B5C56">
        <w:t xml:space="preserve"> , </w:t>
      </w:r>
      <w:hyperlink r:id="rId9" w:history="1">
        <w:r w:rsidR="003B5C56" w:rsidRPr="003B5C56">
          <w:rPr>
            <w:rStyle w:val="Hyperlink"/>
          </w:rPr>
          <w:t>_SFIUEast@copfs.gov.uk</w:t>
        </w:r>
      </w:hyperlink>
      <w:r w:rsidR="003B5C56" w:rsidRPr="003B5C56">
        <w:t xml:space="preserve"> or </w:t>
      </w:r>
      <w:r w:rsidR="003B5C56">
        <w:t>_</w:t>
      </w:r>
      <w:hyperlink r:id="rId10" w:history="1">
        <w:r w:rsidR="003B5C56" w:rsidRPr="003975A6">
          <w:rPr>
            <w:rStyle w:val="Hyperlink"/>
          </w:rPr>
          <w:t>SFIUWest@copfs.gov.uk</w:t>
        </w:r>
      </w:hyperlink>
      <w:r w:rsidR="003B5C56">
        <w:t xml:space="preserve"> t</w:t>
      </w:r>
      <w:r w:rsidR="00D65EFF">
        <w:t>o inform them of the impact on decomposition due to the lack of refrigeration.</w:t>
      </w:r>
    </w:p>
    <w:p w14:paraId="380A9C46" w14:textId="77777777" w:rsidR="001335CA" w:rsidRDefault="001335CA" w:rsidP="001335CA"/>
    <w:p w14:paraId="72573AF6" w14:textId="77777777" w:rsidR="008A575D" w:rsidRDefault="008A575D" w:rsidP="001335CA"/>
    <w:p w14:paraId="543FF283" w14:textId="77777777" w:rsidR="008A575D" w:rsidRDefault="008A575D" w:rsidP="001335CA"/>
    <w:p w14:paraId="359FF561" w14:textId="77777777" w:rsidR="008A575D" w:rsidRDefault="008A575D" w:rsidP="001335CA"/>
    <w:p w14:paraId="2E3ECCD8" w14:textId="77777777" w:rsidR="00BF55E6" w:rsidRDefault="00BF55E6" w:rsidP="003B5C56">
      <w:pPr>
        <w:rPr>
          <w:b/>
          <w:bCs/>
        </w:rPr>
      </w:pPr>
    </w:p>
    <w:p w14:paraId="0FAF18A9" w14:textId="77777777" w:rsidR="00BF55E6" w:rsidRDefault="00BF55E6" w:rsidP="003B5C56">
      <w:pPr>
        <w:rPr>
          <w:b/>
          <w:bCs/>
        </w:rPr>
      </w:pPr>
    </w:p>
    <w:p w14:paraId="1837B51A" w14:textId="77777777" w:rsidR="00331FAC" w:rsidRDefault="00331FAC">
      <w:pPr>
        <w:rPr>
          <w:b/>
          <w:bCs/>
        </w:rPr>
      </w:pPr>
      <w:r>
        <w:rPr>
          <w:b/>
          <w:bCs/>
        </w:rPr>
        <w:br w:type="page"/>
      </w:r>
    </w:p>
    <w:p w14:paraId="692377BD" w14:textId="0CE635FC" w:rsidR="008A575D" w:rsidRDefault="00331FAC" w:rsidP="00331FAC">
      <w:pPr>
        <w:jc w:val="right"/>
        <w:rPr>
          <w:b/>
          <w:bCs/>
        </w:rPr>
      </w:pPr>
      <w:r>
        <w:rPr>
          <w:b/>
          <w:bCs/>
        </w:rPr>
        <w:lastRenderedPageBreak/>
        <w:t xml:space="preserve"> </w:t>
      </w:r>
      <w:r w:rsidR="003B5C56">
        <w:rPr>
          <w:b/>
          <w:bCs/>
        </w:rPr>
        <w:t>A</w:t>
      </w:r>
      <w:r w:rsidR="008A575D" w:rsidRPr="008A575D">
        <w:rPr>
          <w:b/>
          <w:bCs/>
        </w:rPr>
        <w:t>ppendix</w:t>
      </w:r>
    </w:p>
    <w:p w14:paraId="4BF8AEBB" w14:textId="77777777" w:rsidR="008A575D" w:rsidRDefault="008A575D" w:rsidP="008A575D">
      <w:pPr>
        <w:jc w:val="right"/>
        <w:rPr>
          <w:b/>
          <w:bCs/>
        </w:rPr>
      </w:pPr>
    </w:p>
    <w:tbl>
      <w:tblPr>
        <w:tblW w:w="0" w:type="auto"/>
        <w:tblCellMar>
          <w:left w:w="0" w:type="dxa"/>
          <w:right w:w="0" w:type="dxa"/>
        </w:tblCellMar>
        <w:tblLook w:val="04A0" w:firstRow="1" w:lastRow="0" w:firstColumn="1" w:lastColumn="0" w:noHBand="0" w:noVBand="1"/>
      </w:tblPr>
      <w:tblGrid>
        <w:gridCol w:w="4508"/>
        <w:gridCol w:w="4508"/>
      </w:tblGrid>
      <w:tr w:rsidR="003B5C56" w:rsidRPr="003B5C56" w14:paraId="1B5A082E" w14:textId="77777777" w:rsidTr="003B5C56">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0584AF" w14:textId="77777777" w:rsidR="003B5C56" w:rsidRPr="003B5C56" w:rsidRDefault="003B5C56" w:rsidP="003B5C56">
            <w:pPr>
              <w:jc w:val="center"/>
              <w:rPr>
                <w:b/>
                <w:bCs/>
              </w:rPr>
            </w:pPr>
            <w:r w:rsidRPr="003B5C56">
              <w:rPr>
                <w:b/>
                <w:bCs/>
              </w:rPr>
              <w:t>Allowed</w:t>
            </w:r>
          </w:p>
        </w:tc>
        <w:tc>
          <w:tcPr>
            <w:tcW w:w="4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FEFA9" w14:textId="77777777" w:rsidR="003B5C56" w:rsidRPr="003B5C56" w:rsidRDefault="003B5C56" w:rsidP="003B5C56">
            <w:pPr>
              <w:jc w:val="center"/>
              <w:rPr>
                <w:b/>
                <w:bCs/>
              </w:rPr>
            </w:pPr>
            <w:r w:rsidRPr="003B5C56">
              <w:rPr>
                <w:b/>
                <w:bCs/>
              </w:rPr>
              <w:t>Not Allowed</w:t>
            </w:r>
          </w:p>
        </w:tc>
      </w:tr>
      <w:tr w:rsidR="003B5C56" w:rsidRPr="003B5C56" w14:paraId="2CE2502E" w14:textId="77777777" w:rsidTr="003B5C56">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881C2" w14:textId="77777777" w:rsidR="003B5C56" w:rsidRPr="003B5C56" w:rsidRDefault="003B5C56" w:rsidP="003B5C56">
            <w:pPr>
              <w:rPr>
                <w:b/>
                <w:bCs/>
              </w:rPr>
            </w:pPr>
            <w:r w:rsidRPr="003B5C56">
              <w:rPr>
                <w:b/>
                <w:bCs/>
              </w:rPr>
              <w:t>Body</w:t>
            </w:r>
          </w:p>
          <w:p w14:paraId="4396E065" w14:textId="18B417B7" w:rsidR="003B5C56" w:rsidRPr="003B5C56" w:rsidRDefault="003B5C56" w:rsidP="00331FAC">
            <w:pPr>
              <w:numPr>
                <w:ilvl w:val="0"/>
                <w:numId w:val="19"/>
              </w:numPr>
              <w:ind w:left="304" w:hanging="284"/>
            </w:pPr>
            <w:r w:rsidRPr="003B5C56">
              <w:t>Wash the body with soap and water</w:t>
            </w:r>
            <w:r w:rsidR="00277DBD">
              <w:t>.</w:t>
            </w:r>
          </w:p>
          <w:p w14:paraId="0E2B5245" w14:textId="77777777" w:rsidR="003B5C56" w:rsidRPr="003B5C56" w:rsidRDefault="003B5C56" w:rsidP="00331FAC">
            <w:pPr>
              <w:numPr>
                <w:ilvl w:val="0"/>
                <w:numId w:val="19"/>
              </w:numPr>
              <w:ind w:left="304" w:hanging="284"/>
            </w:pPr>
            <w:r w:rsidRPr="003B5C56">
              <w:t>Minimum cleaning e.g. obvious soiling from vomit, faeces etc.</w:t>
            </w:r>
          </w:p>
          <w:p w14:paraId="2EFFD0CC" w14:textId="4FFE7D0E" w:rsidR="003B5C56" w:rsidRPr="003B5C56" w:rsidRDefault="003B5C56" w:rsidP="00331FAC">
            <w:pPr>
              <w:numPr>
                <w:ilvl w:val="0"/>
                <w:numId w:val="19"/>
              </w:numPr>
              <w:ind w:left="304" w:hanging="284"/>
            </w:pPr>
            <w:r w:rsidRPr="003B5C56">
              <w:t>Application of cream to the face to prevent excess drying</w:t>
            </w:r>
            <w:r w:rsidR="00277DBD">
              <w:t>.</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6F9F0A3" w14:textId="77777777" w:rsidR="003B5C56" w:rsidRPr="003B5C56" w:rsidRDefault="003B5C56" w:rsidP="003B5C56">
            <w:r w:rsidRPr="003B5C56">
              <w:rPr>
                <w:b/>
                <w:bCs/>
              </w:rPr>
              <w:t>Nails</w:t>
            </w:r>
          </w:p>
          <w:p w14:paraId="5D915E7A" w14:textId="7110570D" w:rsidR="003B5C56" w:rsidRPr="003B5C56" w:rsidRDefault="003B5C56" w:rsidP="00331FAC">
            <w:pPr>
              <w:numPr>
                <w:ilvl w:val="0"/>
                <w:numId w:val="20"/>
              </w:numPr>
              <w:ind w:left="344" w:hanging="284"/>
            </w:pPr>
            <w:r w:rsidRPr="003B5C56">
              <w:t>Clean nails with a nailbrush and filed</w:t>
            </w:r>
            <w:r w:rsidR="00277DBD">
              <w:t>.</w:t>
            </w:r>
          </w:p>
        </w:tc>
      </w:tr>
      <w:tr w:rsidR="003B5C56" w:rsidRPr="003B5C56" w14:paraId="262DBF87" w14:textId="77777777" w:rsidTr="003B5C56">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2AB0BC" w14:textId="77777777" w:rsidR="003B5C56" w:rsidRPr="003B5C56" w:rsidRDefault="003B5C56" w:rsidP="003B5C56">
            <w:pPr>
              <w:rPr>
                <w:b/>
                <w:bCs/>
              </w:rPr>
            </w:pPr>
            <w:r w:rsidRPr="003B5C56">
              <w:rPr>
                <w:b/>
                <w:bCs/>
              </w:rPr>
              <w:t xml:space="preserve">Dignity of deceased </w:t>
            </w:r>
          </w:p>
          <w:p w14:paraId="5DCABC5D" w14:textId="1AE88D2E" w:rsidR="003B5C56" w:rsidRPr="003B5C56" w:rsidRDefault="003B5C56" w:rsidP="00331FAC">
            <w:pPr>
              <w:numPr>
                <w:ilvl w:val="0"/>
                <w:numId w:val="21"/>
              </w:numPr>
              <w:ind w:left="304" w:hanging="304"/>
            </w:pPr>
            <w:r w:rsidRPr="003B5C56">
              <w:t>At all times during preparation, modesty cloths should be used</w:t>
            </w:r>
            <w:r w:rsidR="00277DBD">
              <w:t>.</w:t>
            </w:r>
          </w:p>
          <w:p w14:paraId="45A93219" w14:textId="667CD023" w:rsidR="003B5C56" w:rsidRPr="003B5C56" w:rsidRDefault="003B5C56" w:rsidP="00331FAC">
            <w:pPr>
              <w:numPr>
                <w:ilvl w:val="0"/>
                <w:numId w:val="21"/>
              </w:numPr>
              <w:ind w:left="304" w:hanging="304"/>
            </w:pPr>
            <w:r w:rsidRPr="003B5C56">
              <w:t>An absorbent pad to be placed under the deceased</w:t>
            </w:r>
            <w:r w:rsidR="00277DBD">
              <w:t>.</w:t>
            </w:r>
            <w:r w:rsidRPr="003B5C56">
              <w:t xml:space="preserve"> </w:t>
            </w:r>
          </w:p>
          <w:p w14:paraId="06F3C71F" w14:textId="5D49B1EB" w:rsidR="003B5C56" w:rsidRDefault="003B5C56" w:rsidP="00331FAC">
            <w:pPr>
              <w:numPr>
                <w:ilvl w:val="0"/>
                <w:numId w:val="21"/>
              </w:numPr>
              <w:ind w:left="304" w:hanging="304"/>
            </w:pPr>
            <w:r w:rsidRPr="003B5C56">
              <w:t>Deceased to be either wrapped/ covered using a sheet, or placed in a body bag dependent upon circumstances</w:t>
            </w:r>
            <w:r w:rsidR="00277DBD">
              <w:t>.</w:t>
            </w:r>
          </w:p>
          <w:p w14:paraId="29541DED" w14:textId="6F3B7117" w:rsidR="00880FE0" w:rsidRPr="003B5C56" w:rsidRDefault="00880FE0" w:rsidP="00331FAC">
            <w:pPr>
              <w:numPr>
                <w:ilvl w:val="0"/>
                <w:numId w:val="21"/>
              </w:numPr>
              <w:ind w:left="304" w:hanging="304"/>
            </w:pPr>
            <w:r>
              <w:t>Deceased should be placed in a dignified manner, on their back facing up</w:t>
            </w:r>
            <w:r w:rsidR="00277DBD">
              <w:t>.</w:t>
            </w:r>
          </w:p>
          <w:p w14:paraId="512AA22A" w14:textId="77777777" w:rsidR="003B5C56" w:rsidRPr="003B5C56" w:rsidRDefault="003B5C56" w:rsidP="003B5C56">
            <w:pPr>
              <w:rPr>
                <w:b/>
                <w:bC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6B9BFE0C" w14:textId="77777777" w:rsidR="003B5C56" w:rsidRPr="003B5C56" w:rsidRDefault="003B5C56" w:rsidP="003B5C56">
            <w:pPr>
              <w:rPr>
                <w:b/>
                <w:bCs/>
              </w:rPr>
            </w:pPr>
            <w:r w:rsidRPr="003B5C56">
              <w:rPr>
                <w:b/>
                <w:bCs/>
              </w:rPr>
              <w:t xml:space="preserve">Mouth  </w:t>
            </w:r>
          </w:p>
          <w:p w14:paraId="5A6DF590" w14:textId="566E6EB3" w:rsidR="003B5C56" w:rsidRPr="003B5C56" w:rsidRDefault="003B5C56" w:rsidP="00331FAC">
            <w:pPr>
              <w:numPr>
                <w:ilvl w:val="0"/>
                <w:numId w:val="22"/>
              </w:numPr>
              <w:ind w:left="344" w:hanging="284"/>
            </w:pPr>
            <w:r w:rsidRPr="003B5C56">
              <w:t>Using forceps, clean the deceased’s mouth with disinfectant and cotton wool</w:t>
            </w:r>
            <w:r w:rsidR="00277DBD">
              <w:t>.</w:t>
            </w:r>
          </w:p>
          <w:p w14:paraId="47728209" w14:textId="65999FDE" w:rsidR="003B5C56" w:rsidRPr="003B5C56" w:rsidRDefault="003B5C56" w:rsidP="00331FAC">
            <w:pPr>
              <w:numPr>
                <w:ilvl w:val="0"/>
                <w:numId w:val="22"/>
              </w:numPr>
              <w:ind w:left="344" w:hanging="284"/>
            </w:pPr>
            <w:r w:rsidRPr="003B5C56">
              <w:t>Pack the throat and nasal cavity with cotton wool</w:t>
            </w:r>
            <w:r w:rsidR="00277DBD">
              <w:t>.</w:t>
            </w:r>
          </w:p>
          <w:p w14:paraId="0EF35C41" w14:textId="5196F57E" w:rsidR="003B5C56" w:rsidRPr="003B5C56" w:rsidRDefault="003B5C56" w:rsidP="00331FAC">
            <w:pPr>
              <w:numPr>
                <w:ilvl w:val="0"/>
                <w:numId w:val="22"/>
              </w:numPr>
              <w:ind w:left="344" w:hanging="284"/>
            </w:pPr>
            <w:r w:rsidRPr="003B5C56">
              <w:t>Suture the mouth closed using a septal suture or mandible suture</w:t>
            </w:r>
            <w:r w:rsidR="00277DBD">
              <w:t>.</w:t>
            </w:r>
          </w:p>
          <w:p w14:paraId="2926D9F2" w14:textId="2754C78E" w:rsidR="003B5C56" w:rsidRPr="003B5C56" w:rsidRDefault="003B5C56" w:rsidP="00331FAC">
            <w:pPr>
              <w:numPr>
                <w:ilvl w:val="0"/>
                <w:numId w:val="22"/>
              </w:numPr>
              <w:ind w:left="344" w:hanging="284"/>
            </w:pPr>
            <w:r w:rsidRPr="003B5C56">
              <w:t>If deceased does not have any teeth, fit a mouth former in the mouth</w:t>
            </w:r>
            <w:r w:rsidR="00277DBD">
              <w:t>.</w:t>
            </w:r>
          </w:p>
          <w:p w14:paraId="5283D275" w14:textId="77777777" w:rsidR="003B5C56" w:rsidRPr="003B5C56" w:rsidRDefault="003B5C56" w:rsidP="003B5C56"/>
        </w:tc>
      </w:tr>
      <w:tr w:rsidR="003B5C56" w:rsidRPr="003B5C56" w14:paraId="40C88461" w14:textId="77777777" w:rsidTr="003B5C56">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95C89" w14:textId="77777777" w:rsidR="003B5C56" w:rsidRPr="003B5C56" w:rsidRDefault="003B5C56" w:rsidP="003B5C56">
            <w:pPr>
              <w:rPr>
                <w:b/>
                <w:bCs/>
              </w:rPr>
            </w:pPr>
            <w:r w:rsidRPr="003B5C56">
              <w:rPr>
                <w:b/>
                <w:bCs/>
              </w:rPr>
              <w:t>Eyes</w:t>
            </w:r>
          </w:p>
          <w:p w14:paraId="1BFFB9FB" w14:textId="7A7851D2" w:rsidR="003B5C56" w:rsidRPr="003B5C56" w:rsidRDefault="003B5C56" w:rsidP="00331FAC">
            <w:pPr>
              <w:numPr>
                <w:ilvl w:val="0"/>
                <w:numId w:val="22"/>
              </w:numPr>
              <w:ind w:left="304" w:hanging="304"/>
            </w:pPr>
            <w:r w:rsidRPr="003B5C56">
              <w:t>Apply massage cream to eyelids</w:t>
            </w:r>
            <w:r w:rsidR="00277DBD">
              <w:t>.</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3C8E8D3A" w14:textId="77777777" w:rsidR="003B5C56" w:rsidRPr="003B5C56" w:rsidRDefault="003B5C56" w:rsidP="003B5C56">
            <w:pPr>
              <w:rPr>
                <w:b/>
                <w:bCs/>
              </w:rPr>
            </w:pPr>
            <w:r w:rsidRPr="003B5C56">
              <w:rPr>
                <w:b/>
                <w:bCs/>
              </w:rPr>
              <w:t xml:space="preserve">Eyes </w:t>
            </w:r>
          </w:p>
          <w:p w14:paraId="43CCC901" w14:textId="011C5059" w:rsidR="003B5C56" w:rsidRPr="003B5C56" w:rsidRDefault="003B5C56" w:rsidP="00331FAC">
            <w:pPr>
              <w:numPr>
                <w:ilvl w:val="0"/>
                <w:numId w:val="23"/>
              </w:numPr>
              <w:ind w:left="333" w:hanging="333"/>
            </w:pPr>
            <w:r w:rsidRPr="003B5C56">
              <w:t>Disinfect the eyes</w:t>
            </w:r>
            <w:r w:rsidR="00277DBD">
              <w:t>.</w:t>
            </w:r>
          </w:p>
          <w:p w14:paraId="22480A86" w14:textId="74E7F12D" w:rsidR="003B5C56" w:rsidRPr="003B5C56" w:rsidRDefault="003B5C56" w:rsidP="00331FAC">
            <w:pPr>
              <w:numPr>
                <w:ilvl w:val="0"/>
                <w:numId w:val="23"/>
              </w:numPr>
              <w:ind w:left="333" w:hanging="333"/>
              <w:rPr>
                <w:b/>
                <w:bCs/>
              </w:rPr>
            </w:pPr>
            <w:r w:rsidRPr="003B5C56">
              <w:t>Insert an eye cap under each eyelid and close eyes</w:t>
            </w:r>
            <w:r w:rsidR="00277DBD">
              <w:t>.</w:t>
            </w:r>
          </w:p>
        </w:tc>
      </w:tr>
      <w:tr w:rsidR="003B5C56" w:rsidRPr="003B5C56" w14:paraId="1E91A5C7" w14:textId="77777777" w:rsidTr="003B5C56">
        <w:trPr>
          <w:trHeight w:val="1966"/>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8B64F0" w14:textId="77777777" w:rsidR="003B5C56" w:rsidRPr="003B5C56" w:rsidRDefault="003B5C56" w:rsidP="003B5C56">
            <w:pPr>
              <w:rPr>
                <w:b/>
                <w:bCs/>
              </w:rPr>
            </w:pPr>
            <w:r w:rsidRPr="003B5C56">
              <w:rPr>
                <w:b/>
                <w:bCs/>
              </w:rPr>
              <w:t xml:space="preserve">Hair </w:t>
            </w:r>
          </w:p>
          <w:p w14:paraId="69AC3403" w14:textId="77777777" w:rsidR="003B5C56" w:rsidRPr="003B5C56" w:rsidRDefault="003B5C56" w:rsidP="00331FAC">
            <w:pPr>
              <w:numPr>
                <w:ilvl w:val="0"/>
                <w:numId w:val="24"/>
              </w:numPr>
              <w:ind w:left="304" w:hanging="284"/>
            </w:pPr>
            <w:r w:rsidRPr="003B5C56">
              <w:t>Minimum cleaning with water e.g. obvious soiling from vomit, faeces etc.</w:t>
            </w:r>
          </w:p>
          <w:p w14:paraId="0E54355A" w14:textId="77777777" w:rsidR="003B5C56" w:rsidRPr="003B5C56" w:rsidRDefault="003B5C56" w:rsidP="00BF55E6">
            <w:pPr>
              <w:ind w:left="720"/>
              <w:rPr>
                <w:b/>
                <w:bC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4F8F8480" w14:textId="77777777" w:rsidR="003B5C56" w:rsidRPr="003B5C56" w:rsidRDefault="003B5C56" w:rsidP="003B5C56">
            <w:pPr>
              <w:rPr>
                <w:b/>
                <w:bCs/>
              </w:rPr>
            </w:pPr>
            <w:r w:rsidRPr="003B5C56">
              <w:rPr>
                <w:b/>
                <w:bCs/>
              </w:rPr>
              <w:t xml:space="preserve">Hair </w:t>
            </w:r>
          </w:p>
          <w:p w14:paraId="4FDB154A" w14:textId="364329B2" w:rsidR="003B5C56" w:rsidRPr="003B5C56" w:rsidRDefault="003B5C56" w:rsidP="00331FAC">
            <w:pPr>
              <w:numPr>
                <w:ilvl w:val="0"/>
                <w:numId w:val="24"/>
              </w:numPr>
              <w:ind w:left="333" w:hanging="284"/>
            </w:pPr>
            <w:r w:rsidRPr="003B5C56">
              <w:t>Clean the deceased’s hair with either dry shampoo or by washing with shampoo as required</w:t>
            </w:r>
            <w:r w:rsidR="00277DBD">
              <w:t>.</w:t>
            </w:r>
          </w:p>
          <w:p w14:paraId="22CC9C37" w14:textId="49A35074" w:rsidR="003B5C56" w:rsidRPr="003B5C56" w:rsidRDefault="003B5C56" w:rsidP="00331FAC">
            <w:pPr>
              <w:numPr>
                <w:ilvl w:val="0"/>
                <w:numId w:val="24"/>
              </w:numPr>
              <w:ind w:left="333" w:hanging="284"/>
            </w:pPr>
            <w:r w:rsidRPr="003B5C56">
              <w:t>Blow dry and style with comb or brush</w:t>
            </w:r>
            <w:r w:rsidR="00277DBD">
              <w:t>.</w:t>
            </w:r>
            <w:r w:rsidRPr="003B5C56">
              <w:t xml:space="preserve"> </w:t>
            </w:r>
          </w:p>
        </w:tc>
      </w:tr>
      <w:tr w:rsidR="003B5C56" w:rsidRPr="003B5C56" w14:paraId="38AC88CF" w14:textId="77777777" w:rsidTr="003B5C56">
        <w:trPr>
          <w:trHeight w:val="988"/>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174D2" w14:textId="77777777" w:rsidR="003B5C56" w:rsidRPr="003B5C56" w:rsidRDefault="003B5C56" w:rsidP="003B5C56">
            <w:pPr>
              <w:rPr>
                <w:b/>
                <w:bCs/>
              </w:rPr>
            </w:pPr>
            <w:r w:rsidRPr="003B5C56">
              <w:rPr>
                <w:b/>
                <w:bCs/>
              </w:rPr>
              <w:t xml:space="preserve">Undressing the body </w:t>
            </w:r>
          </w:p>
          <w:p w14:paraId="6B3B7899" w14:textId="19525FB0" w:rsidR="003B5C56" w:rsidRPr="003B5C56" w:rsidRDefault="003B5C56" w:rsidP="00331FAC">
            <w:pPr>
              <w:numPr>
                <w:ilvl w:val="0"/>
                <w:numId w:val="24"/>
              </w:numPr>
              <w:ind w:left="304" w:hanging="284"/>
              <w:rPr>
                <w:b/>
                <w:bCs/>
              </w:rPr>
            </w:pPr>
            <w:r>
              <w:t>I</w:t>
            </w:r>
            <w:r w:rsidRPr="003B5C56">
              <w:t>n particular where clothing is extensively soiled for dignity purposes; please refer to regional guidance</w:t>
            </w:r>
            <w:r w:rsidR="00277DBD">
              <w:t>.</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638E7D64" w14:textId="77777777" w:rsidR="003B5C56" w:rsidRPr="003B5C56" w:rsidRDefault="003B5C56" w:rsidP="003B5C56">
            <w:pPr>
              <w:rPr>
                <w:b/>
                <w:bCs/>
              </w:rPr>
            </w:pPr>
            <w:r w:rsidRPr="003B5C56">
              <w:rPr>
                <w:b/>
                <w:bCs/>
              </w:rPr>
              <w:t>Abdomen</w:t>
            </w:r>
          </w:p>
          <w:p w14:paraId="6C6D5040" w14:textId="082DABD9" w:rsidR="003B5C56" w:rsidRPr="003B5C56" w:rsidRDefault="003B5C56" w:rsidP="00331FAC">
            <w:pPr>
              <w:numPr>
                <w:ilvl w:val="0"/>
                <w:numId w:val="25"/>
              </w:numPr>
              <w:tabs>
                <w:tab w:val="clear" w:pos="720"/>
              </w:tabs>
              <w:ind w:left="333" w:hanging="284"/>
            </w:pPr>
            <w:r w:rsidRPr="003B5C56">
              <w:t>Abdominal incision to release gas</w:t>
            </w:r>
            <w:r w:rsidR="00277DBD">
              <w:t>.</w:t>
            </w:r>
          </w:p>
        </w:tc>
      </w:tr>
      <w:tr w:rsidR="003B5C56" w:rsidRPr="003B5C56" w14:paraId="54C93AE3" w14:textId="77777777" w:rsidTr="003B5C56">
        <w:trPr>
          <w:trHeight w:val="609"/>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0933DB" w14:textId="77777777" w:rsidR="003B5C56" w:rsidRPr="003B5C56" w:rsidRDefault="003B5C56" w:rsidP="003B5C56">
            <w:pPr>
              <w:rPr>
                <w:b/>
                <w:bC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52173D69" w14:textId="77777777" w:rsidR="003B5C56" w:rsidRPr="003B5C56" w:rsidRDefault="003B5C56" w:rsidP="003B5C56">
            <w:pPr>
              <w:rPr>
                <w:b/>
                <w:bCs/>
              </w:rPr>
            </w:pPr>
            <w:r w:rsidRPr="003B5C56">
              <w:rPr>
                <w:b/>
                <w:bCs/>
              </w:rPr>
              <w:t xml:space="preserve">Rigor mortis </w:t>
            </w:r>
          </w:p>
          <w:p w14:paraId="609BD1B7" w14:textId="5B264D31" w:rsidR="003B5C56" w:rsidRPr="003B5C56" w:rsidRDefault="003B5C56" w:rsidP="00331FAC">
            <w:pPr>
              <w:numPr>
                <w:ilvl w:val="0"/>
                <w:numId w:val="26"/>
              </w:numPr>
              <w:ind w:left="333" w:hanging="333"/>
            </w:pPr>
            <w:r w:rsidRPr="003B5C56">
              <w:t>Remove rigor mortis by manipulating the deceased’s hands and limbs (done within their natural range and moving limbs with purpose); please refer to regional guidance</w:t>
            </w:r>
            <w:r w:rsidR="00277DBD">
              <w:t>.</w:t>
            </w:r>
          </w:p>
        </w:tc>
      </w:tr>
    </w:tbl>
    <w:p w14:paraId="4055F980" w14:textId="77777777" w:rsidR="001335CA" w:rsidRPr="001335CA" w:rsidRDefault="001335CA"/>
    <w:sectPr w:rsidR="001335CA" w:rsidRPr="001335CA" w:rsidSect="00331FAC">
      <w:headerReference w:type="default" r:id="rId11"/>
      <w:footerReference w:type="default" r:id="rId12"/>
      <w:pgSz w:w="11906" w:h="16838" w:code="9"/>
      <w:pgMar w:top="1440" w:right="141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1EB4" w14:textId="77777777" w:rsidR="00F24B2F" w:rsidRDefault="00F24B2F" w:rsidP="007161A6">
      <w:r>
        <w:separator/>
      </w:r>
    </w:p>
  </w:endnote>
  <w:endnote w:type="continuationSeparator" w:id="0">
    <w:p w14:paraId="1086C30A" w14:textId="77777777" w:rsidR="00F24B2F" w:rsidRDefault="00F24B2F" w:rsidP="0071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612358"/>
      <w:docPartObj>
        <w:docPartGallery w:val="Page Numbers (Bottom of Page)"/>
        <w:docPartUnique/>
      </w:docPartObj>
    </w:sdtPr>
    <w:sdtEndPr/>
    <w:sdtContent>
      <w:p w14:paraId="2112A076" w14:textId="453179FE" w:rsidR="007161A6" w:rsidRDefault="007161A6">
        <w:pPr>
          <w:pStyle w:val="Footer"/>
          <w:jc w:val="center"/>
        </w:pPr>
        <w:r>
          <w:fldChar w:fldCharType="begin"/>
        </w:r>
        <w:r>
          <w:instrText>PAGE   \* MERGEFORMAT</w:instrText>
        </w:r>
        <w:r>
          <w:fldChar w:fldCharType="separate"/>
        </w:r>
        <w:r>
          <w:t>2</w:t>
        </w:r>
        <w:r>
          <w:fldChar w:fldCharType="end"/>
        </w:r>
      </w:p>
    </w:sdtContent>
  </w:sdt>
  <w:p w14:paraId="5D793C2D" w14:textId="77777777" w:rsidR="007161A6" w:rsidRDefault="0071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E002" w14:textId="77777777" w:rsidR="00F24B2F" w:rsidRDefault="00F24B2F" w:rsidP="007161A6">
      <w:r>
        <w:separator/>
      </w:r>
    </w:p>
  </w:footnote>
  <w:footnote w:type="continuationSeparator" w:id="0">
    <w:p w14:paraId="07167C9F" w14:textId="77777777" w:rsidR="00F24B2F" w:rsidRDefault="00F24B2F" w:rsidP="0071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E47A" w14:textId="20C77528" w:rsidR="007161A6" w:rsidRPr="007161A6" w:rsidRDefault="007161A6" w:rsidP="007161A6">
    <w:pPr>
      <w:pStyle w:val="Header"/>
      <w:jc w:val="center"/>
      <w:rPr>
        <w:b/>
        <w:bCs/>
      </w:rPr>
    </w:pPr>
    <w:r w:rsidRPr="007161A6">
      <w:rPr>
        <w:b/>
        <w:bCs/>
      </w:rPr>
      <w:t>Guidance for Storage of the deceased by Funeral Directors prior to the issue of the Medical Certificate of Cause of Death</w:t>
    </w:r>
  </w:p>
  <w:p w14:paraId="31EE611D" w14:textId="4F522FA7" w:rsidR="007161A6" w:rsidRDefault="007161A6">
    <w:pPr>
      <w:pStyle w:val="Header"/>
    </w:pPr>
  </w:p>
  <w:p w14:paraId="5D987F0D" w14:textId="77777777" w:rsidR="007161A6" w:rsidRDefault="00716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052841"/>
    <w:multiLevelType w:val="multilevel"/>
    <w:tmpl w:val="0F2A1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A579C"/>
    <w:multiLevelType w:val="multilevel"/>
    <w:tmpl w:val="AE86F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A920C2"/>
    <w:multiLevelType w:val="hybridMultilevel"/>
    <w:tmpl w:val="DB78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11794"/>
    <w:multiLevelType w:val="hybridMultilevel"/>
    <w:tmpl w:val="255C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61CFC"/>
    <w:multiLevelType w:val="hybridMultilevel"/>
    <w:tmpl w:val="22BCE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67AEF"/>
    <w:multiLevelType w:val="hybridMultilevel"/>
    <w:tmpl w:val="E88C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536D4"/>
    <w:multiLevelType w:val="hybridMultilevel"/>
    <w:tmpl w:val="4A2A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37F4B"/>
    <w:multiLevelType w:val="hybridMultilevel"/>
    <w:tmpl w:val="91D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84B43C6"/>
    <w:multiLevelType w:val="hybridMultilevel"/>
    <w:tmpl w:val="F05A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67F2A"/>
    <w:multiLevelType w:val="hybridMultilevel"/>
    <w:tmpl w:val="A834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D695E"/>
    <w:multiLevelType w:val="hybridMultilevel"/>
    <w:tmpl w:val="0E86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F19C7"/>
    <w:multiLevelType w:val="hybridMultilevel"/>
    <w:tmpl w:val="DA5E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747597">
    <w:abstractNumId w:val="9"/>
  </w:num>
  <w:num w:numId="2" w16cid:durableId="15812245">
    <w:abstractNumId w:val="0"/>
  </w:num>
  <w:num w:numId="3" w16cid:durableId="1239287401">
    <w:abstractNumId w:val="0"/>
  </w:num>
  <w:num w:numId="4" w16cid:durableId="1774595601">
    <w:abstractNumId w:val="0"/>
  </w:num>
  <w:num w:numId="5" w16cid:durableId="555702872">
    <w:abstractNumId w:val="9"/>
  </w:num>
  <w:num w:numId="6" w16cid:durableId="245113942">
    <w:abstractNumId w:val="0"/>
  </w:num>
  <w:num w:numId="7" w16cid:durableId="952782034">
    <w:abstractNumId w:val="4"/>
  </w:num>
  <w:num w:numId="8" w16cid:durableId="1962607550">
    <w:abstractNumId w:val="5"/>
  </w:num>
  <w:num w:numId="9" w16cid:durableId="259922014">
    <w:abstractNumId w:val="10"/>
  </w:num>
  <w:num w:numId="10" w16cid:durableId="1287391681">
    <w:abstractNumId w:val="13"/>
  </w:num>
  <w:num w:numId="11" w16cid:durableId="1486313085">
    <w:abstractNumId w:val="12"/>
  </w:num>
  <w:num w:numId="12" w16cid:durableId="1968510204">
    <w:abstractNumId w:val="2"/>
  </w:num>
  <w:num w:numId="13" w16cid:durableId="919486451">
    <w:abstractNumId w:val="7"/>
  </w:num>
  <w:num w:numId="14" w16cid:durableId="1496147118">
    <w:abstractNumId w:val="1"/>
  </w:num>
  <w:num w:numId="15" w16cid:durableId="251159015">
    <w:abstractNumId w:val="11"/>
  </w:num>
  <w:num w:numId="16" w16cid:durableId="47001153">
    <w:abstractNumId w:val="8"/>
  </w:num>
  <w:num w:numId="17" w16cid:durableId="351688501">
    <w:abstractNumId w:val="6"/>
  </w:num>
  <w:num w:numId="18" w16cid:durableId="475100833">
    <w:abstractNumId w:val="3"/>
  </w:num>
  <w:num w:numId="19" w16cid:durableId="1724015079">
    <w:abstractNumId w:val="8"/>
  </w:num>
  <w:num w:numId="20" w16cid:durableId="243338205">
    <w:abstractNumId w:val="13"/>
  </w:num>
  <w:num w:numId="21" w16cid:durableId="553389320">
    <w:abstractNumId w:val="11"/>
  </w:num>
  <w:num w:numId="22" w16cid:durableId="1887141295">
    <w:abstractNumId w:val="5"/>
  </w:num>
  <w:num w:numId="23" w16cid:durableId="2089228327">
    <w:abstractNumId w:val="10"/>
  </w:num>
  <w:num w:numId="24" w16cid:durableId="1770926505">
    <w:abstractNumId w:val="12"/>
  </w:num>
  <w:num w:numId="25" w16cid:durableId="68699660">
    <w:abstractNumId w:val="2"/>
  </w:num>
  <w:num w:numId="26" w16cid:durableId="2099599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CA"/>
    <w:rsid w:val="00000EFA"/>
    <w:rsid w:val="000166A6"/>
    <w:rsid w:val="00027C27"/>
    <w:rsid w:val="00034FF6"/>
    <w:rsid w:val="0004650B"/>
    <w:rsid w:val="00074A73"/>
    <w:rsid w:val="000B66EB"/>
    <w:rsid w:val="000C0CF4"/>
    <w:rsid w:val="000F5A00"/>
    <w:rsid w:val="00130211"/>
    <w:rsid w:val="001335CA"/>
    <w:rsid w:val="001B554B"/>
    <w:rsid w:val="001F4453"/>
    <w:rsid w:val="00201FA0"/>
    <w:rsid w:val="00277DBD"/>
    <w:rsid w:val="00281579"/>
    <w:rsid w:val="00293862"/>
    <w:rsid w:val="002A4D03"/>
    <w:rsid w:val="00306C61"/>
    <w:rsid w:val="00331FAC"/>
    <w:rsid w:val="00361661"/>
    <w:rsid w:val="00371243"/>
    <w:rsid w:val="0037582B"/>
    <w:rsid w:val="00384E7A"/>
    <w:rsid w:val="003B5C56"/>
    <w:rsid w:val="00403CD6"/>
    <w:rsid w:val="004469D1"/>
    <w:rsid w:val="00451707"/>
    <w:rsid w:val="00474A0B"/>
    <w:rsid w:val="005B1568"/>
    <w:rsid w:val="005E75CC"/>
    <w:rsid w:val="005F03A9"/>
    <w:rsid w:val="00637074"/>
    <w:rsid w:val="00646862"/>
    <w:rsid w:val="0067146A"/>
    <w:rsid w:val="0069700E"/>
    <w:rsid w:val="006B427D"/>
    <w:rsid w:val="006D58A7"/>
    <w:rsid w:val="007161A6"/>
    <w:rsid w:val="007849C8"/>
    <w:rsid w:val="00843F0C"/>
    <w:rsid w:val="00857548"/>
    <w:rsid w:val="00857EEC"/>
    <w:rsid w:val="00860C2C"/>
    <w:rsid w:val="00880FE0"/>
    <w:rsid w:val="008A575D"/>
    <w:rsid w:val="008C4999"/>
    <w:rsid w:val="008D29AC"/>
    <w:rsid w:val="008D7D44"/>
    <w:rsid w:val="00901739"/>
    <w:rsid w:val="00931383"/>
    <w:rsid w:val="009B7615"/>
    <w:rsid w:val="009F628A"/>
    <w:rsid w:val="009F7226"/>
    <w:rsid w:val="00A93B19"/>
    <w:rsid w:val="00B22523"/>
    <w:rsid w:val="00B51BDC"/>
    <w:rsid w:val="00B561C0"/>
    <w:rsid w:val="00B773CE"/>
    <w:rsid w:val="00BA1FB4"/>
    <w:rsid w:val="00BE4967"/>
    <w:rsid w:val="00BF55E6"/>
    <w:rsid w:val="00C159A1"/>
    <w:rsid w:val="00C37F76"/>
    <w:rsid w:val="00C91823"/>
    <w:rsid w:val="00CD6E72"/>
    <w:rsid w:val="00D008AB"/>
    <w:rsid w:val="00D476A4"/>
    <w:rsid w:val="00D65EFF"/>
    <w:rsid w:val="00DF1679"/>
    <w:rsid w:val="00E24B81"/>
    <w:rsid w:val="00F24B2F"/>
    <w:rsid w:val="00FA4BC1"/>
    <w:rsid w:val="00FF30F7"/>
    <w:rsid w:val="14C13F72"/>
    <w:rsid w:val="1F0D6C9F"/>
    <w:rsid w:val="43625561"/>
    <w:rsid w:val="4B5EEEF6"/>
    <w:rsid w:val="61E19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BCBB"/>
  <w15:chartTrackingRefBased/>
  <w15:docId w15:val="{8264BC14-2ABB-438A-9BE5-BDC0DF1B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7849C8"/>
    <w:pPr>
      <w:ind w:left="720"/>
      <w:contextualSpacing/>
    </w:pPr>
  </w:style>
  <w:style w:type="table" w:styleId="TableGrid">
    <w:name w:val="Table Grid"/>
    <w:basedOn w:val="TableNormal"/>
    <w:uiPriority w:val="39"/>
    <w:rsid w:val="008A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03A9"/>
    <w:rPr>
      <w:sz w:val="16"/>
      <w:szCs w:val="16"/>
    </w:rPr>
  </w:style>
  <w:style w:type="paragraph" w:styleId="CommentText">
    <w:name w:val="annotation text"/>
    <w:basedOn w:val="Normal"/>
    <w:link w:val="CommentTextChar"/>
    <w:uiPriority w:val="99"/>
    <w:unhideWhenUsed/>
    <w:rsid w:val="005F03A9"/>
    <w:rPr>
      <w:sz w:val="20"/>
    </w:rPr>
  </w:style>
  <w:style w:type="character" w:customStyle="1" w:styleId="CommentTextChar">
    <w:name w:val="Comment Text Char"/>
    <w:basedOn w:val="DefaultParagraphFont"/>
    <w:link w:val="CommentText"/>
    <w:uiPriority w:val="99"/>
    <w:rsid w:val="005F03A9"/>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03A9"/>
    <w:rPr>
      <w:b/>
      <w:bCs/>
    </w:rPr>
  </w:style>
  <w:style w:type="character" w:customStyle="1" w:styleId="CommentSubjectChar">
    <w:name w:val="Comment Subject Char"/>
    <w:basedOn w:val="CommentTextChar"/>
    <w:link w:val="CommentSubject"/>
    <w:uiPriority w:val="99"/>
    <w:semiHidden/>
    <w:rsid w:val="005F03A9"/>
    <w:rPr>
      <w:rFonts w:ascii="Arial" w:hAnsi="Arial" w:cs="Times New Roman"/>
      <w:b/>
      <w:bCs/>
      <w:kern w:val="0"/>
      <w:sz w:val="20"/>
      <w:szCs w:val="20"/>
      <w14:ligatures w14:val="none"/>
    </w:rPr>
  </w:style>
  <w:style w:type="character" w:styleId="Hyperlink">
    <w:name w:val="Hyperlink"/>
    <w:basedOn w:val="DefaultParagraphFont"/>
    <w:uiPriority w:val="99"/>
    <w:unhideWhenUsed/>
    <w:rsid w:val="00901739"/>
    <w:rPr>
      <w:color w:val="0563C1" w:themeColor="hyperlink"/>
      <w:u w:val="single"/>
    </w:rPr>
  </w:style>
  <w:style w:type="character" w:styleId="UnresolvedMention">
    <w:name w:val="Unresolved Mention"/>
    <w:basedOn w:val="DefaultParagraphFont"/>
    <w:uiPriority w:val="99"/>
    <w:semiHidden/>
    <w:unhideWhenUsed/>
    <w:rsid w:val="00901739"/>
    <w:rPr>
      <w:color w:val="605E5C"/>
      <w:shd w:val="clear" w:color="auto" w:fill="E1DFDD"/>
    </w:rPr>
  </w:style>
  <w:style w:type="paragraph" w:styleId="Revision">
    <w:name w:val="Revision"/>
    <w:hidden/>
    <w:uiPriority w:val="99"/>
    <w:semiHidden/>
    <w:rsid w:val="003B5C56"/>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8370">
      <w:bodyDiv w:val="1"/>
      <w:marLeft w:val="0"/>
      <w:marRight w:val="0"/>
      <w:marTop w:val="0"/>
      <w:marBottom w:val="0"/>
      <w:divBdr>
        <w:top w:val="none" w:sz="0" w:space="0" w:color="auto"/>
        <w:left w:val="none" w:sz="0" w:space="0" w:color="auto"/>
        <w:bottom w:val="none" w:sz="0" w:space="0" w:color="auto"/>
        <w:right w:val="none" w:sz="0" w:space="0" w:color="auto"/>
      </w:divBdr>
    </w:div>
    <w:div w:id="326834362">
      <w:bodyDiv w:val="1"/>
      <w:marLeft w:val="0"/>
      <w:marRight w:val="0"/>
      <w:marTop w:val="0"/>
      <w:marBottom w:val="0"/>
      <w:divBdr>
        <w:top w:val="none" w:sz="0" w:space="0" w:color="auto"/>
        <w:left w:val="none" w:sz="0" w:space="0" w:color="auto"/>
        <w:bottom w:val="none" w:sz="0" w:space="0" w:color="auto"/>
        <w:right w:val="none" w:sz="0" w:space="0" w:color="auto"/>
      </w:divBdr>
    </w:div>
    <w:div w:id="344981785">
      <w:bodyDiv w:val="1"/>
      <w:marLeft w:val="0"/>
      <w:marRight w:val="0"/>
      <w:marTop w:val="0"/>
      <w:marBottom w:val="0"/>
      <w:divBdr>
        <w:top w:val="none" w:sz="0" w:space="0" w:color="auto"/>
        <w:left w:val="none" w:sz="0" w:space="0" w:color="auto"/>
        <w:bottom w:val="none" w:sz="0" w:space="0" w:color="auto"/>
        <w:right w:val="none" w:sz="0" w:space="0" w:color="auto"/>
      </w:divBdr>
    </w:div>
    <w:div w:id="1093284768">
      <w:bodyDiv w:val="1"/>
      <w:marLeft w:val="0"/>
      <w:marRight w:val="0"/>
      <w:marTop w:val="0"/>
      <w:marBottom w:val="0"/>
      <w:divBdr>
        <w:top w:val="none" w:sz="0" w:space="0" w:color="auto"/>
        <w:left w:val="none" w:sz="0" w:space="0" w:color="auto"/>
        <w:bottom w:val="none" w:sz="0" w:space="0" w:color="auto"/>
        <w:right w:val="none" w:sz="0" w:space="0" w:color="auto"/>
      </w:divBdr>
    </w:div>
    <w:div w:id="1476676483">
      <w:bodyDiv w:val="1"/>
      <w:marLeft w:val="0"/>
      <w:marRight w:val="0"/>
      <w:marTop w:val="0"/>
      <w:marBottom w:val="0"/>
      <w:divBdr>
        <w:top w:val="none" w:sz="0" w:space="0" w:color="auto"/>
        <w:left w:val="none" w:sz="0" w:space="0" w:color="auto"/>
        <w:bottom w:val="none" w:sz="0" w:space="0" w:color="auto"/>
        <w:right w:val="none" w:sz="0" w:space="0" w:color="auto"/>
      </w:divBdr>
    </w:div>
    <w:div w:id="16669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IUNorth@copfs.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FIUWest@copfs.gov.uk" TargetMode="External"/><Relationship Id="rId4" Type="http://schemas.openxmlformats.org/officeDocument/2006/relationships/settings" Target="settings.xml"/><Relationship Id="rId9" Type="http://schemas.openxmlformats.org/officeDocument/2006/relationships/hyperlink" Target="mailto:_SFIUEast@copf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A49528263</value>
    </field>
    <field name="Objective-Title">
      <value order="0">Guidance for Storage of the deceased by FD prior to MCCD being issued - Final 05-08-24</value>
    </field>
    <field name="Objective-Description">
      <value order="0"/>
    </field>
    <field name="Objective-CreationStamp">
      <value order="0">2024-08-02T08:41:05Z</value>
    </field>
    <field name="Objective-IsApproved">
      <value order="0">false</value>
    </field>
    <field name="Objective-IsPublished">
      <value order="0">false</value>
    </field>
    <field name="Objective-DatePublished">
      <value order="0"/>
    </field>
    <field name="Objective-ModificationStamp">
      <value order="0">2024-08-05T10:32:09Z</value>
    </field>
    <field name="Objective-Owner">
      <value order="0">McNeill, Katrina K (u030545)</value>
    </field>
    <field name="Objective-Path">
      <value order="0">Objective Global Folder:SG File Plan:People, communities and living:Death and funerals:General:Advice and policy: Death and funerals - general:Burial and Cremation Policy: 2022-2027</value>
    </field>
    <field name="Objective-Parent">
      <value order="0">Burial and Cremation Policy: 2022-2027</value>
    </field>
    <field name="Objective-State">
      <value order="0">Being Drafted</value>
    </field>
    <field name="Objective-VersionId">
      <value order="0">vA74484391</value>
    </field>
    <field name="Objective-Version">
      <value order="0">0.1</value>
    </field>
    <field name="Objective-VersionNumber">
      <value order="0">1</value>
    </field>
    <field name="Objective-VersionComment">
      <value order="0">First version</value>
    </field>
    <field name="Objective-FileNumber">
      <value order="0">POL/39701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3514</Characters>
  <Application>Microsoft Office Word</Application>
  <DocSecurity>4</DocSecurity>
  <Lines>29</Lines>
  <Paragraphs>8</Paragraphs>
  <ScaleCrop>false</ScaleCrop>
  <Company>Scottish Government</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Padmini Mishra</dc:creator>
  <cp:keywords/>
  <dc:description/>
  <cp:lastModifiedBy>Caroline Stewart</cp:lastModifiedBy>
  <cp:revision>2</cp:revision>
  <dcterms:created xsi:type="dcterms:W3CDTF">2024-08-15T15:20:00Z</dcterms:created>
  <dcterms:modified xsi:type="dcterms:W3CDTF">2024-08-15T15:20:00Z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A49528263</vt:lpwstr>
  </property>
  <property fmtid="{D5CDD505-2E9C-101B-9397-08002B2CF9AE}" pid="4" name="Objective-Title">
    <vt:lpwstr>Guidance for Storage of the deceased by FD prior to MCCD being issued - Final 05-08-24</vt:lpwstr>
  </property>
  <property fmtid="{D5CDD505-2E9C-101B-9397-08002B2CF9AE}" pid="5" name="Objective-Description">
    <vt:lpwstr/>
  </property>
  <property fmtid="{D5CDD505-2E9C-101B-9397-08002B2CF9AE}" pid="6" name="Objective-CreationStamp">
    <vt:filetime>2024-08-02T08:41:05Z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2024-08-05T10:32:09Z</vt:filetime>
  </property>
  <property fmtid="{D5CDD505-2E9C-101B-9397-08002B2CF9AE}" pid="11" name="Objective-Owner">
    <vt:lpwstr>McNeill, Katrina K (u030545)</vt:lpwstr>
  </property>
  <property fmtid="{D5CDD505-2E9C-101B-9397-08002B2CF9AE}" pid="12" name="Objective-Path">
    <vt:lpwstr>Objective Global Folder:SG File Plan:People, communities and living:Death and funerals:General:Advice and policy: Death and funerals - general:Burial and Cremation Policy: 2022-2027</vt:lpwstr>
  </property>
  <property fmtid="{D5CDD505-2E9C-101B-9397-08002B2CF9AE}" pid="13" name="Objective-Parent">
    <vt:lpwstr>Burial and Cremation Policy: 2022-2027</vt:lpwstr>
  </property>
  <property fmtid="{D5CDD505-2E9C-101B-9397-08002B2CF9AE}" pid="14" name="Objective-State">
    <vt:lpwstr>Being Drafted</vt:lpwstr>
  </property>
  <property fmtid="{D5CDD505-2E9C-101B-9397-08002B2CF9AE}" pid="15" name="Objective-VersionId">
    <vt:lpwstr>vA74484391</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POL/39701</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